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la revisione finale del carrello richieste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negozianti: come impostare il primo assortimento senza partire dalle varietà</w:t>
        </w:r>
      </w:hyperlink>
    </w:p>
    <w:p>
      <w:hyperlink r:id="rId11">
        <w:r>
          <w:rPr>
            <w:color w:val="087E75"/>
          </w:rPr>
          <w:t>Domande rapide su prezzi al chilogrammo e scaglioni di peso</w:t>
        </w:r>
      </w:hyperlink>
    </w:p>
    <w:p>
      <w:hyperlink r:id="rId12">
        <w:r>
          <w:rPr>
            <w:color w:val="087E75"/>
          </w:rPr>
          <w:t>Griglia di confronto tra categorie principali e sezione varietà aggiuntive</w:t>
        </w:r>
      </w:hyperlink>
    </w:p>
    <w:p>
      <w:hyperlink r:id="rId13">
        <w:r>
          <w:rPr>
            <w:color w:val="087E75"/>
          </w:rPr>
          <w:t>Pianificare la sessione di selezione al catalogo in quattro fasi</w:t>
        </w:r>
      </w:hyperlink>
    </w:p>
    <w:p>
      <w:hyperlink r:id="rId14">
        <w:r>
          <w:rPr>
            <w:color w:val="087E75"/>
          </w:rPr>
          <w:t>Perché la destinazione va chiarita prima della scelta delle varietà</w:t>
        </w:r>
      </w:hyperlink>
    </w:p>
    <w:p>
      <w:hyperlink r:id="rId15">
        <w:r>
          <w:rPr>
            <w:color w:val="087E75"/>
          </w:rPr>
          <w:t>Guida pratica per comporre più gruppi di sementi in un'unica richiesta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it/index.html" TargetMode="External"/><Relationship Id="rId10" Type="http://schemas.openxmlformats.org/officeDocument/2006/relationships/hyperlink" Target="https://bulkseedsinternational-websites.sfo3.digitaloceanspaces.com/bsi/bulkseedsinternational-it/bulkseedsinternational-it-17/sementi-all-ingrosso-per-negozianti-come-impostare-il-primo-assortimen-9059f1c9.html" TargetMode="External"/><Relationship Id="rId11" Type="http://schemas.openxmlformats.org/officeDocument/2006/relationships/hyperlink" Target="https://bulkseedsinternational-it.porkbunlead.workers.dev/spaces/bulkseedsinternational-it-17/domande-rapide-su-prezzi-al-chilogrammo-e-scaglioni-di-peso-0e86719a.rtf" TargetMode="External"/><Relationship Id="rId12" Type="http://schemas.openxmlformats.org/officeDocument/2006/relationships/hyperlink" Target="https://bulkseedsinternational-it.porkbunlead.workers.dev/spaces/bulkseedsinternational-it-17/griglia-di-confronto-tra-categorie-principali-e-sezione-variet-aggiunt-789d46c4.xlsx" TargetMode="External"/><Relationship Id="rId13" Type="http://schemas.openxmlformats.org/officeDocument/2006/relationships/hyperlink" Target="https://bulkseedsinternational-it.porkbunlead.workers.dev/spaces/bulkseedsinternational-it-17/pianificare-la-sessione-di-selezione-al-catalogo-in-quattro-fasi-a770aa01.odt" TargetMode="External"/><Relationship Id="rId14" Type="http://schemas.openxmlformats.org/officeDocument/2006/relationships/hyperlink" Target="https://bulkseedsinternational-it.porkbunlead.workers.dev/spaces/bulkseedsinternational-it-17/perch-la-destinazione-va-chiarita-prima-della-scelta-delle-variet-db560c66.pptx" TargetMode="External"/><Relationship Id="rId15" Type="http://schemas.openxmlformats.org/officeDocument/2006/relationships/hyperlink" Target="https://bulkseedsinternational-it.porkbunlead.workers.dev/spaces/bulkseedsinternational-it-17/guida-pratica-per-comporre-pi-gruppi-di-sementi-in-un-unica-richiesta-f6d18d4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