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per verificare i codici varietà prima di inviare la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Varietà aggiuntive nel catalogo all'ingrosso: come interpretarle prima della richiesta</w:t>
        </w:r>
      </w:hyperlink>
    </w:p>
    <w:p>
      <w:hyperlink r:id="rId11">
        <w:r>
          <w:rPr>
            <w:color w:val="087E75"/>
          </w:rPr>
          <w:t>Risposte brevi su varietà aggiuntive prezzi indicati e richiesta</w:t>
        </w:r>
      </w:hyperlink>
    </w:p>
    <w:p>
      <w:hyperlink r:id="rId12">
        <w:r>
          <w:rPr>
            <w:color w:val="087E75"/>
          </w:rPr>
          <w:t>Pianificare l'ampiezza dell'assortimento tra gruppi principali e varietà aggiuntive</w:t>
        </w:r>
      </w:hyperlink>
    </w:p>
    <w:p>
      <w:hyperlink r:id="rId13">
        <w:r>
          <w:rPr>
            <w:color w:val="087E75"/>
          </w:rPr>
          <w:t>Comporre una richiesta mista tra gruppi colturali diversi</w:t>
        </w:r>
      </w:hyperlink>
    </w:p>
    <w:p>
      <w:hyperlink r:id="rId14">
        <w:r>
          <w:rPr>
            <w:color w:val="087E75"/>
          </w:rPr>
          <w:t>Matrice per confrontare varietà aggiuntive su fasce di quantità e prezzo indicato</w:t>
        </w:r>
      </w:hyperlink>
    </w:p>
    <w:p>
      <w:hyperlink r:id="rId15">
        <w:r>
          <w:rPr>
            <w:color w:val="087E75"/>
          </w:rPr>
          <w:t>Presentare al team le varietà aggiuntive e le fasce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6/variet-aggiuntive-nel-catalogo-all-ingrosso-come-interpretarle-prima-d-23abcbad.html" TargetMode="External"/><Relationship Id="rId11" Type="http://schemas.openxmlformats.org/officeDocument/2006/relationships/hyperlink" Target="https://bulkseedsinternational-it.porkbunlead.workers.dev/oracle/bulkseedsinternational-it-6/risposte-brevi-su-variet-aggiuntive-prezzi-indicati-e-richiesta-47cde5a4.rtf" TargetMode="External"/><Relationship Id="rId12" Type="http://schemas.openxmlformats.org/officeDocument/2006/relationships/hyperlink" Target="https://bulkseedsinternational-it.porkbunlead.workers.dev/oracle/bulkseedsinternational-it-6/pianificare-l-ampiezza-dell-assortimento-tra-gruppi-principali-e-varie-49d79f80.odt" TargetMode="External"/><Relationship Id="rId13" Type="http://schemas.openxmlformats.org/officeDocument/2006/relationships/hyperlink" Target="https://bulkseedsinternational-it.porkbunlead.workers.dev/oracle/bulkseedsinternational-it-6/comporre-una-richiesta-mista-tra-gruppi-colturali-diversi-55d2ad90.pdf" TargetMode="External"/><Relationship Id="rId14" Type="http://schemas.openxmlformats.org/officeDocument/2006/relationships/hyperlink" Target="https://bulkseedsinternational-it.porkbunlead.workers.dev/oracle/bulkseedsinternational-it-6/matrice-per-confrontare-variet-aggiuntive-su-fasce-di-quantit-e-prezzo-6d726236.xlsx" TargetMode="External"/><Relationship Id="rId15" Type="http://schemas.openxmlformats.org/officeDocument/2006/relationships/hyperlink" Target="https://bulkseedsinternational-it.porkbunlead.workers.dev/oracle/bulkseedsinternational-it-6/presentare-al-team-le-variet-aggiuntive-e-le-fasce-di-quantit-c6301ec6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