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raccogliere varietà quantità e dati di spedizione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Guida per orientarsi nel catalogo all'ingrosso tra gruppi specie e varietà</w:t>
        </w:r>
      </w:hyperlink>
    </w:p>
    <w:p>
      <w:hyperlink r:id="rId11">
        <w:r>
          <w:rPr>
            <w:color w:val="087E75"/>
          </w:rPr>
          <w:t>Risposte brevi su carrello richieste preventivo e assenza di impegno</w:t>
        </w:r>
      </w:hyperlink>
    </w:p>
    <w:p>
      <w:hyperlink r:id="rId12">
        <w:r>
          <w:rPr>
            <w:color w:val="087E75"/>
          </w:rPr>
          <w:t>Matrice per confrontare gruppi colturali e priorità delle varietà</w:t>
        </w:r>
      </w:hyperlink>
    </w:p>
    <w:p>
      <w:hyperlink r:id="rId13">
        <w:r>
          <w:rPr>
            <w:color w:val="087E75"/>
          </w:rPr>
          <w:t>Pianificare la selezione per gruppi colturali in vista delle richieste stagionali</w:t>
        </w:r>
      </w:hyperlink>
    </w:p>
    <w:p>
      <w:hyperlink r:id="rId14">
        <w:r>
          <w:rPr>
            <w:color w:val="087E75"/>
          </w:rPr>
          <w:t>Preparare una richiesta di sementi sfuse con dati di destinazione e confezionamento</w:t>
        </w:r>
      </w:hyperlink>
    </w:p>
    <w:p>
      <w:hyperlink r:id="rId15">
        <w:r>
          <w:rPr>
            <w:color w:val="087E75"/>
          </w:rPr>
          <w:t>Presentare al team struttura del catalogo e percorso della richiesta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objectstorage.eu-frankfurt-1.oraclecloud.com/n/frsbqgg8rg0q/b/bulkseedsinternational-websites/o/bsi/bulkseedsinternational-it/index.html" TargetMode="External"/><Relationship Id="rId10" Type="http://schemas.openxmlformats.org/officeDocument/2006/relationships/hyperlink" Target="https://objectstorage.eu-frankfurt-1.oraclecloud.com/n/frsbqgg8rg0q/b/bulkseedsinternational-websites/o/bsi/bulkseedsinternational-it/bulkseedsinternational-it-4/guida-per-orientarsi-nel-catalogo-all-ingrosso-tra-gruppi-specie-e-var-93aedb37.html" TargetMode="External"/><Relationship Id="rId11" Type="http://schemas.openxmlformats.org/officeDocument/2006/relationships/hyperlink" Target="https://bulkseedsinternational-it.porkbunlead.workers.dev/oracle/bulkseedsinternational-it-4/risposte-brevi-su-carrello-richieste-preventivo-e-assenza-di-impegno-006d967f.rtf" TargetMode="External"/><Relationship Id="rId12" Type="http://schemas.openxmlformats.org/officeDocument/2006/relationships/hyperlink" Target="https://bulkseedsinternational-it.porkbunlead.workers.dev/oracle/bulkseedsinternational-it-4/matrice-per-confrontare-gruppi-colturali-e-priorit-delle-variet-bbf8a34f.xlsx" TargetMode="External"/><Relationship Id="rId13" Type="http://schemas.openxmlformats.org/officeDocument/2006/relationships/hyperlink" Target="https://bulkseedsinternational-it.porkbunlead.workers.dev/oracle/bulkseedsinternational-it-4/pianificare-la-selezione-per-gruppi-colturali-in-vista-delle-richieste-d5308aeb.odt" TargetMode="External"/><Relationship Id="rId14" Type="http://schemas.openxmlformats.org/officeDocument/2006/relationships/hyperlink" Target="https://bulkseedsinternational-it.porkbunlead.workers.dev/oracle/bulkseedsinternational-it-4/preparare-una-richiesta-di-sementi-sfuse-con-dati-di-destinazione-e-co-dda2d7a0.pdf" TargetMode="External"/><Relationship Id="rId15" Type="http://schemas.openxmlformats.org/officeDocument/2006/relationships/hyperlink" Target="https://bulkseedsinternational-it.porkbunlead.workers.dev/oracle/bulkseedsinternational-it-4/presentare-al-team-struttura-del-catalogo-e-percorso-della-richiesta-e79b69fc.pp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