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lattughe e insalate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Sementi di cavolo cappuccio e cavolo nero: quale nucleo scegliere per il banco</w:t>
        </w:r>
      </w:hyperlink>
    </w:p>
    <w:p>
      <w:hyperlink r:id="rId11">
        <w:r>
          <w:rPr>
            <w:color w:val="087E75"/>
          </w:rPr>
          <w:t>Sementi di peperoni all'ingrosso: procedura pratica dalla voce di catalogo alla richiesta</w:t>
        </w:r>
      </w:hyperlink>
    </w:p>
    <w:p>
      <w:hyperlink r:id="rId12">
        <w:r>
          <w:rPr>
            <w:color w:val="087E75"/>
          </w:rPr>
          <w:t>Asparagi, carciofi e rabarbaro: risposte brevi su tre voci del catalogo</w:t>
        </w:r>
      </w:hyperlink>
    </w:p>
    <w:p>
      <w:hyperlink r:id="rId13">
        <w:r>
          <w:rPr>
            <w:color w:val="087E75"/>
          </w:rPr>
          <w:t>Costruire un reparto di aromatiche perenni: tappe interne dalla specie alla richiesta</w:t>
        </w:r>
      </w:hyperlink>
    </w:p>
    <w:p>
      <w:hyperlink r:id="rId14">
        <w:r>
          <w:rPr>
            <w:color w:val="087E75"/>
          </w:rPr>
          <w:t>Presentare al team il sottogruppo melanzane come reparto autonomo</w:t>
        </w:r>
      </w:hyperlink>
    </w:p>
    <w:p>
      <w:hyperlink r:id="rId15">
        <w:r>
          <w:rPr>
            <w:color w:val="087E75"/>
          </w:rPr>
          <w:t>Matrice per confrontare carote ravanelli e altri ortaggi da radice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it/index.html" TargetMode="External"/><Relationship Id="rId10" Type="http://schemas.openxmlformats.org/officeDocument/2006/relationships/hyperlink" Target="https://objectstorage.eu-frankfurt-1.oraclecloud.com/n/frsbqgg8rg0q/b/bulkseedsinternational-websites/o/bsi/bulkseedsinternational-it/bulkseedsinternational-it-30/sementi-di-cavolo-cappuccio-e-cavolo-nero-quale-nucleo-scegliere-per-i-1d5950ad.html" TargetMode="External"/><Relationship Id="rId11" Type="http://schemas.openxmlformats.org/officeDocument/2006/relationships/hyperlink" Target="https://bulkseedsinternational-it.porkbunlead.workers.dev/oracle/bulkseedsinternational-it-30/sementi-di-peperoni-all-ingrosso-procedura-pratica-dalla-voce-di-catal-077888bc.pdf" TargetMode="External"/><Relationship Id="rId12" Type="http://schemas.openxmlformats.org/officeDocument/2006/relationships/hyperlink" Target="https://bulkseedsinternational-it.porkbunlead.workers.dev/oracle/bulkseedsinternational-it-30/asparagi-carciofi-e-rabarbaro-risposte-brevi-su-tre-voci-del-catalogo-325cbaa2.rtf" TargetMode="External"/><Relationship Id="rId13" Type="http://schemas.openxmlformats.org/officeDocument/2006/relationships/hyperlink" Target="https://bulkseedsinternational-it.porkbunlead.workers.dev/oracle/bulkseedsinternational-it-30/costruire-un-reparto-di-aromatiche-perenni-tappe-interne-dalla-specie--32dfa246.odt" TargetMode="External"/><Relationship Id="rId14" Type="http://schemas.openxmlformats.org/officeDocument/2006/relationships/hyperlink" Target="https://bulkseedsinternational-it.porkbunlead.workers.dev/oracle/bulkseedsinternational-it-30/presentare-al-team-il-sottogruppo-melanzane-come-reparto-autonomo-3e1e20e3.pptx" TargetMode="External"/><Relationship Id="rId15" Type="http://schemas.openxmlformats.org/officeDocument/2006/relationships/hyperlink" Target="https://bulkseedsinternational-it.porkbunlead.workers.dev/oracle/bulkseedsinternational-it-30/matrice-per-confrontare-carote-ravanelli-e-altri-ortaggi-da-radice-6d6c6da1.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