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referenze di cetrioli e zucche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peperoni all'ingrosso: costruire un nucleo di referenze per il negozio</w:t>
        </w:r>
      </w:hyperlink>
    </w:p>
    <w:p>
      <w:hyperlink r:id="rId11">
        <w:r>
          <w:rPr>
            <w:color w:val="087E75"/>
          </w:rPr>
          <w:t>Matrice per confrontare i sottogruppi di ortaggi su descrizione e fasce di quantità</w:t>
        </w:r>
      </w:hyperlink>
    </w:p>
    <w:p>
      <w:hyperlink r:id="rId12">
        <w:r>
          <w:rPr>
            <w:color w:val="087E75"/>
          </w:rPr>
          <w:t>Risposte brevi su cipolle porri e ortaggi da radice nel catalogo</w:t>
        </w:r>
      </w:hyperlink>
    </w:p>
    <w:p>
      <w:hyperlink r:id="rId13">
        <w:r>
          <w:rPr>
            <w:color w:val="087E75"/>
          </w:rPr>
          <w:t>Costruire un reparto di ortaggi da foglia e lattughe: tappe interne di selezione</w:t>
        </w:r>
      </w:hyperlink>
    </w:p>
    <w:p>
      <w:hyperlink r:id="rId14">
        <w:r>
          <w:rPr>
            <w:color w:val="087E75"/>
          </w:rPr>
          <w:t>Presentare al team il sottogruppo pomodori come reparto autonomo</w:t>
        </w:r>
      </w:hyperlink>
    </w:p>
    <w:p>
      <w:hyperlink r:id="rId15">
        <w:r>
          <w:rPr>
            <w:color w:val="087E75"/>
          </w:rPr>
          <w:t>Melanzane e peperoni nel catalogo all'ingrosso: procedura pratica dalla selezione alla richiesta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25/sementi-di-peperoni-all-ingrosso-costruire-un-nucleo-di-referenze-per--314a8480.html" TargetMode="External"/><Relationship Id="rId11" Type="http://schemas.openxmlformats.org/officeDocument/2006/relationships/hyperlink" Target="https://bulkseedsinternational-it.porkbunlead.workers.dev/oracle/bulkseedsinternational-it-25/matrice-per-confrontare-i-sottogruppi-di-ortaggi-su-descrizione-e-fasc-0b5efc36.xlsx" TargetMode="External"/><Relationship Id="rId12" Type="http://schemas.openxmlformats.org/officeDocument/2006/relationships/hyperlink" Target="https://bulkseedsinternational-it.porkbunlead.workers.dev/oracle/bulkseedsinternational-it-25/risposte-brevi-su-cipolle-porri-e-ortaggi-da-radice-nel-catalogo-42b5f1e3.rtf" TargetMode="External"/><Relationship Id="rId13" Type="http://schemas.openxmlformats.org/officeDocument/2006/relationships/hyperlink" Target="https://bulkseedsinternational-it.porkbunlead.workers.dev/oracle/bulkseedsinternational-it-25/costruire-un-reparto-di-ortaggi-da-foglia-e-lattughe-tappe-interne-di--70223f4a.odt" TargetMode="External"/><Relationship Id="rId14" Type="http://schemas.openxmlformats.org/officeDocument/2006/relationships/hyperlink" Target="https://bulkseedsinternational-it.porkbunlead.workers.dev/oracle/bulkseedsinternational-it-25/presentare-al-team-il-sottogruppo-pomodori-come-reparto-autonomo-a9e5b1c8.pptx" TargetMode="External"/><Relationship Id="rId15" Type="http://schemas.openxmlformats.org/officeDocument/2006/relationships/hyperlink" Target="https://bulkseedsinternational-it.porkbunlead.workers.dev/oracle/bulkseedsinternational-it-25/melanzane-e-peperoni-nel-catalogo-all-ingrosso-procedura-pratica-dalla-dffc597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