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verifica per richieste di sementi di cavoli e cavoli neri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Rotazione dell'assortimento: decidere quali referenze sospendere e quali confermare</w:t>
        </w:r>
      </w:hyperlink>
    </w:p>
    <w:p>
      <w:hyperlink r:id="rId11">
        <w:r>
          <w:rPr>
            <w:color w:val="087E75"/>
          </w:rPr>
          <w:t>Presentare al team le fasce di quantità come strumento di confronto, non come impegno</w:t>
        </w:r>
      </w:hyperlink>
    </w:p>
    <w:p>
      <w:hyperlink r:id="rId12">
        <w:r>
          <w:rPr>
            <w:color w:val="087E75"/>
          </w:rPr>
          <w:t>Risposte brevi su come trattare le voci del catalogo senza prezzo indicato</w:t>
        </w:r>
      </w:hyperlink>
    </w:p>
    <w:p>
      <w:hyperlink r:id="rId13">
        <w:r>
          <w:rPr>
            <w:color w:val="087E75"/>
          </w:rPr>
          <w:t>Sementi di lattughe e insalate: guida pratica alla selezione e alla richiesta</w:t>
        </w:r>
      </w:hyperlink>
    </w:p>
    <w:p>
      <w:hyperlink r:id="rId14">
        <w:r>
          <w:rPr>
            <w:color w:val="087E75"/>
          </w:rPr>
          <w:t>Costruire un assortimento di aromatiche: sequenza di decisioni tra specie note e nicchie</w:t>
        </w:r>
      </w:hyperlink>
    </w:p>
    <w:p>
      <w:hyperlink r:id="rId15">
        <w:r>
          <w:rPr>
            <w:color w:val="087E75"/>
          </w:rPr>
          <w:t>Matrice per confrontare sottogruppi di ortaggi e decidere le priorità di richiesta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21/rotazione-dell-assortimento-decidere-quali-referenze-sospendere-e-qual-b3a9059e.html" TargetMode="External"/><Relationship Id="rId11" Type="http://schemas.openxmlformats.org/officeDocument/2006/relationships/hyperlink" Target="https://bulkseedsinternational-it.porkbunlead.workers.dev/oracle/bulkseedsinternational-it-21/presentare-al-team-le-fasce-di-quantit-come-strumento-di-confronto-non-1608e19f.pptx" TargetMode="External"/><Relationship Id="rId12" Type="http://schemas.openxmlformats.org/officeDocument/2006/relationships/hyperlink" Target="https://bulkseedsinternational-it.porkbunlead.workers.dev/oracle/bulkseedsinternational-it-21/risposte-brevi-su-come-trattare-le-voci-del-catalogo-senza-prezzo-indi-2446e933.rtf" TargetMode="External"/><Relationship Id="rId13" Type="http://schemas.openxmlformats.org/officeDocument/2006/relationships/hyperlink" Target="https://bulkseedsinternational-it.porkbunlead.workers.dev/oracle/bulkseedsinternational-it-21/sementi-di-lattughe-e-insalate-guida-pratica-alla-selezione-e-alla-ric-8af8d615.pdf" TargetMode="External"/><Relationship Id="rId14" Type="http://schemas.openxmlformats.org/officeDocument/2006/relationships/hyperlink" Target="https://bulkseedsinternational-it.porkbunlead.workers.dev/oracle/bulkseedsinternational-it-21/costruire-un-assortimento-di-aromatiche-sequenza-di-decisioni-tra-spec-8cecbfc7.odt" TargetMode="External"/><Relationship Id="rId15" Type="http://schemas.openxmlformats.org/officeDocument/2006/relationships/hyperlink" Target="https://bulkseedsinternational-it.porkbunlead.workers.dev/oracle/bulkseedsinternational-it-21/matrice-per-confrontare-sottogruppi-di-ortaggi-e-decidere-le-priorit-d-c50bb1b8.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