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Modulo interno per raccogliere referenze e dati di destinazione prima della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cosa valutare prima di aprire un reparto sementi</w:t>
        </w:r>
      </w:hyperlink>
    </w:p>
    <w:p>
      <w:hyperlink r:id="rId11">
        <w:r>
          <w:rPr>
            <w:color w:val="087E75"/>
          </w:rPr>
          <w:t>Domande brevi su confezionamento, destinazione e tempi della verifica</w:t>
        </w:r>
      </w:hyperlink>
    </w:p>
    <w:p>
      <w:hyperlink r:id="rId12">
        <w:r>
          <w:rPr>
            <w:color w:val="087E75"/>
          </w:rPr>
          <w:t>Sequenza interna per costruire l'assortimento tra gruppi consolidati e nicchie</w:t>
        </w:r>
      </w:hyperlink>
    </w:p>
    <w:p>
      <w:hyperlink r:id="rId13">
        <w:r>
          <w:rPr>
            <w:color w:val="087E75"/>
          </w:rPr>
          <w:t>Matrice per confrontare referenze su codice, descrizione disponibile e fasce di quantità</w:t>
        </w:r>
      </w:hyperlink>
    </w:p>
    <w:p>
      <w:hyperlink r:id="rId14">
        <w:r>
          <w:rPr>
            <w:color w:val="087E75"/>
          </w:rPr>
          <w:t>Tradurre un elenco di specie in una richiesta multi-destinazione: procedura completa</w:t>
        </w:r>
      </w:hyperlink>
    </w:p>
    <w:p>
      <w:hyperlink r:id="rId15">
        <w:r>
          <w:rPr>
            <w:color w:val="087E75"/>
          </w:rPr>
          <w:t>Presentare al team cosa contiene il catalogo e cosa avviene dopo l'invio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5/sementi-all-ingrosso-per-rivenditori-cosa-valutare-prima-di-aprire-un--abb7d1a0.html" TargetMode="External"/><Relationship Id="rId11" Type="http://schemas.openxmlformats.org/officeDocument/2006/relationships/hyperlink" Target="https://bulkseedsinternational-it.porkbunlead.workers.dev/oracle/bulkseedsinternational-it-15/domande-brevi-su-confezionamento-destinazione-e-tempi-della-verifica-a4dc9917.rtf" TargetMode="External"/><Relationship Id="rId12" Type="http://schemas.openxmlformats.org/officeDocument/2006/relationships/hyperlink" Target="https://bulkseedsinternational-it.porkbunlead.workers.dev/oracle/bulkseedsinternational-it-15/sequenza-interna-per-costruire-l-assortimento-tra-gruppi-consolidati-e-b2f37230.odt" TargetMode="External"/><Relationship Id="rId13" Type="http://schemas.openxmlformats.org/officeDocument/2006/relationships/hyperlink" Target="https://bulkseedsinternational-it.porkbunlead.workers.dev/oracle/bulkseedsinternational-it-15/matrice-per-confrontare-referenze-su-codice-descrizione-disponibile-e--d49c13e9.xlsx" TargetMode="External"/><Relationship Id="rId14" Type="http://schemas.openxmlformats.org/officeDocument/2006/relationships/hyperlink" Target="https://bulkseedsinternational-it.porkbunlead.workers.dev/oracle/bulkseedsinternational-it-15/tradurre-un-elenco-di-specie-in-una-richiesta-multi-destinazione-proce-d74e0a49.pdf" TargetMode="External"/><Relationship Id="rId15" Type="http://schemas.openxmlformats.org/officeDocument/2006/relationships/hyperlink" Target="https://bulkseedsinternational-it.porkbunlead.workers.dev/oracle/bulkseedsinternational-it-15/presentare-al-team-cosa-contiene-il-catalogo-e-cosa-avviene-dopo-l-inv-eac96f42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