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lattughe, insalate e ortaggi da foglia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Peperoni e melanzane: due famiglie orticole da confrontare prima del banco</w:t>
        </w:r>
      </w:hyperlink>
    </w:p>
    <w:p>
      <w:hyperlink r:id="rId11">
        <w:r>
          <w:rPr>
            <w:color w:val="087E75"/>
          </w:rPr>
          <w:t>Il gruppo fiori spiegato ai collaboratori: annuali, biennali e perenni</w:t>
        </w:r>
      </w:hyperlink>
    </w:p>
    <w:p>
      <w:hyperlink r:id="rId12">
        <w:r>
          <w:rPr>
            <w:color w:val="087E75"/>
          </w:rPr>
          <w:t>Risposte brevi su basilico, menta e rosmarino nel catalogo</w:t>
        </w:r>
      </w:hyperlink>
    </w:p>
    <w:p>
      <w:hyperlink r:id="rId13">
        <w:r>
          <w:rPr>
            <w:color w:val="087E75"/>
          </w:rPr>
          <w:t>Tabella di confronto tra cavoli, cavoli neri e ortaggi da radice</w:t>
        </w:r>
      </w:hyperlink>
    </w:p>
    <w:p>
      <w:hyperlink r:id="rId14">
        <w:r>
          <w:rPr>
            <w:color w:val="087E75"/>
          </w:rPr>
          <w:t>Guida pratica alle sementi di carota e ravanello per un primo nucleo</w:t>
        </w:r>
      </w:hyperlink>
    </w:p>
    <w:p>
      <w:hyperlink r:id="rId15">
        <w:r>
          <w:rPr>
            <w:color w:val="087E75"/>
          </w:rPr>
          <w:t>Piano di introduzione per le erbe officinali accanto alle aromatiche da cucina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31/peperoni-e-melanzane-due-famiglie-orticole-da-confrontare-prima-del-ba-ab3bafb4.html" TargetMode="External"/><Relationship Id="rId11" Type="http://schemas.openxmlformats.org/officeDocument/2006/relationships/hyperlink" Target="https://bulkseedsinternational-it.porkbunlead.workers.dev/ibm/bulkseedsinternational-it-31/il-gruppo-fiori-spiegato-ai-collaboratori-annuali-biennali-e-perenni-0448109b.pptx" TargetMode="External"/><Relationship Id="rId12" Type="http://schemas.openxmlformats.org/officeDocument/2006/relationships/hyperlink" Target="https://bulkseedsinternational-it.porkbunlead.workers.dev/ibm/bulkseedsinternational-it-31/risposte-brevi-su-basilico-menta-e-rosmarino-nel-catalogo-3c11f4a2.rtf" TargetMode="External"/><Relationship Id="rId13" Type="http://schemas.openxmlformats.org/officeDocument/2006/relationships/hyperlink" Target="https://bulkseedsinternational-it.porkbunlead.workers.dev/ibm/bulkseedsinternational-it-31/tabella-di-confronto-tra-cavoli-cavoli-neri-e-ortaggi-da-radice-58789c61.xlsx" TargetMode="External"/><Relationship Id="rId14" Type="http://schemas.openxmlformats.org/officeDocument/2006/relationships/hyperlink" Target="https://bulkseedsinternational-it.porkbunlead.workers.dev/ibm/bulkseedsinternational-it-31/guida-pratica-alle-sementi-di-carota-e-ravanello-per-un-primo-nucleo-bdb70e4b.pdf" TargetMode="External"/><Relationship Id="rId15" Type="http://schemas.openxmlformats.org/officeDocument/2006/relationships/hyperlink" Target="https://bulkseedsinternational-it.porkbunlead.workers.dev/ibm/bulkseedsinternational-it-31/piano-di-introduzione-per-le-erbe-officinali-accanto-alle-aromatiche-d-ca7d26e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