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le varietà di melanzane e peperoni nel carrello richieste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di pomodori all'ingrosso: scegliere il primo nucleo di varietà da banco</w:t>
        </w:r>
      </w:hyperlink>
    </w:p>
    <w:p>
      <w:hyperlink r:id="rId11">
        <w:r>
          <w:rPr>
            <w:color w:val="087E75"/>
          </w:rPr>
          <w:t>Tabella di confronto tra cavoli cavoli neri e ortaggi da radice</w:t>
        </w:r>
      </w:hyperlink>
    </w:p>
    <w:p>
      <w:hyperlink r:id="rId12">
        <w:r>
          <w:rPr>
            <w:color w:val="087E75"/>
          </w:rPr>
          <w:t>Domande brevi su basilico e origano nel catalogo delle aromatiche</w:t>
        </w:r>
      </w:hyperlink>
    </w:p>
    <w:p>
      <w:hyperlink r:id="rId13">
        <w:r>
          <w:rPr>
            <w:color w:val="087E75"/>
          </w:rPr>
          <w:t>Guida pratica alle sementi di peperoni: dalla voce di catalogo alla quantità richiesta</w:t>
        </w:r>
      </w:hyperlink>
    </w:p>
    <w:p>
      <w:hyperlink r:id="rId14">
        <w:r>
          <w:rPr>
            <w:color w:val="087E75"/>
          </w:rPr>
          <w:t>Il gruppo fiori del catalogo spiegato ai collaboratori: annuali biennali e perenni</w:t>
        </w:r>
      </w:hyperlink>
    </w:p>
    <w:p>
      <w:hyperlink r:id="rId15">
        <w:r>
          <w:rPr>
            <w:color w:val="087E75"/>
          </w:rPr>
          <w:t>Pianificare il reparto insalate e ortaggi da foglia in tappe successive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it/index.html" TargetMode="External"/><Relationship Id="rId10" Type="http://schemas.openxmlformats.org/officeDocument/2006/relationships/hyperlink" Target="https://s3.eu-de.cloud-object-storage.appdomain.cloud/bulkseedsinternational-websites/bsi/bulkseedsinternational-it/bulkseedsinternational-it-30/sementi-di-pomodori-all-ingrosso-scegliere-il-primo-nucleo-di-variet-d-eb6209f0.html" TargetMode="External"/><Relationship Id="rId11" Type="http://schemas.openxmlformats.org/officeDocument/2006/relationships/hyperlink" Target="https://bulkseedsinternational-it.porkbunlead.workers.dev/ibm/bulkseedsinternational-it-30/tabella-di-confronto-tra-cavoli-cavoli-neri-e-ortaggi-da-radice-5d2d277c.xlsx" TargetMode="External"/><Relationship Id="rId12" Type="http://schemas.openxmlformats.org/officeDocument/2006/relationships/hyperlink" Target="https://bulkseedsinternational-it.porkbunlead.workers.dev/ibm/bulkseedsinternational-it-30/domande-brevi-su-basilico-e-origano-nel-catalogo-delle-aromatiche-95bf55ed.rtf" TargetMode="External"/><Relationship Id="rId13" Type="http://schemas.openxmlformats.org/officeDocument/2006/relationships/hyperlink" Target="https://bulkseedsinternational-it.porkbunlead.workers.dev/ibm/bulkseedsinternational-it-30/guida-pratica-alle-sementi-di-peperoni-dalla-voce-di-catalogo-alla-qua-b9bd3809.pdf" TargetMode="External"/><Relationship Id="rId14" Type="http://schemas.openxmlformats.org/officeDocument/2006/relationships/hyperlink" Target="https://bulkseedsinternational-it.porkbunlead.workers.dev/ibm/bulkseedsinternational-it-30/il-gruppo-fiori-del-catalogo-spiegato-ai-collaboratori-annuali-biennal-c0021524.pptx" TargetMode="External"/><Relationship Id="rId15" Type="http://schemas.openxmlformats.org/officeDocument/2006/relationships/hyperlink" Target="https://bulkseedsinternational-it.porkbunlead.workers.dev/ibm/bulkseedsinternational-it-30/pianificare-il-reparto-insalate-e-ortaggi-da-foglia-in-tappe-successiv-f5370b0f.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