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scegliere le specie aromatiche del primo assortimento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fiori all'ingrosso: scegliere tra annuali, biennali e perenni</w:t>
        </w:r>
      </w:hyperlink>
    </w:p>
    <w:p>
      <w:hyperlink r:id="rId11">
        <w:r>
          <w:rPr>
            <w:color w:val="087E75"/>
          </w:rPr>
          <w:t>Presentare ai collaboratori la differenza tra richiesta e preventivo vincolante</w:t>
        </w:r>
      </w:hyperlink>
    </w:p>
    <w:p>
      <w:hyperlink r:id="rId12">
        <w:r>
          <w:rPr>
            <w:color w:val="087E75"/>
          </w:rPr>
          <w:t>Guida pratica al reparto microgreens e germogli in un punto vendita</w:t>
        </w:r>
      </w:hyperlink>
    </w:p>
    <w:p>
      <w:hyperlink r:id="rId13">
        <w:r>
          <w:rPr>
            <w:color w:val="087E75"/>
          </w:rPr>
          <w:t>Tabella di confronto per la prima selezione tra ortaggi, fiori, aromatiche e microgreens</w:t>
        </w:r>
      </w:hyperlink>
    </w:p>
    <w:p>
      <w:hyperlink r:id="rId14">
        <w:r>
          <w:rPr>
            <w:color w:val="087E75"/>
          </w:rPr>
          <w:t>Domande e risposte sui nomi botanici nel catalogo delle aromatiche</w:t>
        </w:r>
      </w:hyperlink>
    </w:p>
    <w:p>
      <w:hyperlink r:id="rId15">
        <w:r>
          <w:rPr>
            <w:color w:val="087E75"/>
          </w:rPr>
          <w:t>Pianificare l'ampliamento del reparto ortaggi per cicli di vendita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5/sementi-di-fiori-all-ingrosso-scegliere-tra-annuali-biennali-e-perenni-1eeef95f.html" TargetMode="External"/><Relationship Id="rId11" Type="http://schemas.openxmlformats.org/officeDocument/2006/relationships/hyperlink" Target="https://bulkseedsinternational-it.porkbunlead.workers.dev/ibm/bulkseedsinternational-it-25/presentare-ai-collaboratori-la-differenza-tra-richiesta-e-preventivo-v-687e537a.pptx" TargetMode="External"/><Relationship Id="rId12" Type="http://schemas.openxmlformats.org/officeDocument/2006/relationships/hyperlink" Target="https://bulkseedsinternational-it.porkbunlead.workers.dev/ibm/bulkseedsinternational-it-25/guida-pratica-al-reparto-microgreens-e-germogli-in-un-punto-vendita-c6e1cd8e.pdf" TargetMode="External"/><Relationship Id="rId13" Type="http://schemas.openxmlformats.org/officeDocument/2006/relationships/hyperlink" Target="https://bulkseedsinternational-it.porkbunlead.workers.dev/ibm/bulkseedsinternational-it-25/tabella-di-confronto-per-la-prima-selezione-tra-ortaggi-fiori-aromatic-dea0a9fe.xlsx" TargetMode="External"/><Relationship Id="rId14" Type="http://schemas.openxmlformats.org/officeDocument/2006/relationships/hyperlink" Target="https://bulkseedsinternational-it.porkbunlead.workers.dev/ibm/bulkseedsinternational-it-25/domande-e-risposte-sui-nomi-botanici-nel-catalogo-delle-aromatiche-ee2312a7.rtf" TargetMode="External"/><Relationship Id="rId15" Type="http://schemas.openxmlformats.org/officeDocument/2006/relationships/hyperlink" Target="https://bulkseedsinternational-it.porkbunlead.workers.dev/ibm/bulkseedsinternational-it-25/pianificare-l-ampliamento-del-reparto-ortaggi-per-cicli-di-vendita-f0c8042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