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la prima selezione di varietà destinate al carrello richieste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Fornitore di sementi all'ingrosso: come leggere i dati del catalogo prima di scegliere</w:t>
        </w:r>
      </w:hyperlink>
    </w:p>
    <w:p>
      <w:hyperlink r:id="rId11">
        <w:r>
          <w:rPr>
            <w:color w:val="087E75"/>
          </w:rPr>
          <w:t>Dati del cliente e dati di destinazione spiegati ai collaboratori</w:t>
        </w:r>
      </w:hyperlink>
    </w:p>
    <w:p>
      <w:hyperlink r:id="rId12">
        <w:r>
          <w:rPr>
            <w:color w:val="087E75"/>
          </w:rPr>
          <w:t>Risposte brevi su prezzi a catalogo, fasce di quantità e prezzi su richiesta</w:t>
        </w:r>
      </w:hyperlink>
    </w:p>
    <w:p>
      <w:hyperlink r:id="rId13">
        <w:r>
          <w:rPr>
            <w:color w:val="087E75"/>
          </w:rPr>
          <w:t>Tabella di confronto tra gruppi di sementi, profili di punto vendita e dati mancanti</w:t>
        </w:r>
      </w:hyperlink>
    </w:p>
    <w:p>
      <w:hyperlink r:id="rId14">
        <w:r>
          <w:rPr>
            <w:color w:val="087E75"/>
          </w:rPr>
          <w:t>Pianificare le richieste di sementi tra picco stagionale e coda di stagione</w:t>
        </w:r>
      </w:hyperlink>
    </w:p>
    <w:p>
      <w:hyperlink r:id="rId15">
        <w:r>
          <w:rPr>
            <w:color w:val="087E75"/>
          </w:rPr>
          <w:t>Guida pratica per comporre il documento di richiesta con varietà, confezionamento e destinazione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19/fornitore-di-sementi-all-ingrosso-come-leggere-i-dati-del-catalogo-pri-1f6418cb.html" TargetMode="External"/><Relationship Id="rId11" Type="http://schemas.openxmlformats.org/officeDocument/2006/relationships/hyperlink" Target="https://bulkseedsinternational-it.porkbunlead.workers.dev/ibm/bulkseedsinternational-it-19/dati-del-cliente-e-dati-di-destinazione-spiegati-ai-collaboratori-31e5d5f1.pptx" TargetMode="External"/><Relationship Id="rId12" Type="http://schemas.openxmlformats.org/officeDocument/2006/relationships/hyperlink" Target="https://bulkseedsinternational-it.porkbunlead.workers.dev/ibm/bulkseedsinternational-it-19/risposte-brevi-su-prezzi-a-catalogo-fasce-di-quantit-e-prezzi-su-richi-76b67bdd.rtf" TargetMode="External"/><Relationship Id="rId13" Type="http://schemas.openxmlformats.org/officeDocument/2006/relationships/hyperlink" Target="https://bulkseedsinternational-it.porkbunlead.workers.dev/ibm/bulkseedsinternational-it-19/tabella-di-confronto-tra-gruppi-di-sementi-profili-di-punto-vendita-e--91ab2ac0.xlsx" TargetMode="External"/><Relationship Id="rId14" Type="http://schemas.openxmlformats.org/officeDocument/2006/relationships/hyperlink" Target="https://bulkseedsinternational-it.porkbunlead.workers.dev/ibm/bulkseedsinternational-it-19/pianificare-le-richieste-di-sementi-tra-picco-stagionale-e-coda-di-sta-ae6f42d3.odt" TargetMode="External"/><Relationship Id="rId15" Type="http://schemas.openxmlformats.org/officeDocument/2006/relationships/hyperlink" Target="https://bulkseedsinternational-it.porkbunlead.workers.dev/ibm/bulkseedsinternational-it-19/guida-pratica-per-comporre-il-documento-di-richiesta-con-variet-confez-d7c84bd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