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separare richiesta di preventivo e condizioni di fornitura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Codici articolo e fasce di quantità nel catalogo all'ingrosso: leggerli prima di scegliere</w:t>
        </w:r>
      </w:hyperlink>
    </w:p>
    <w:p>
      <w:hyperlink r:id="rId11">
        <w:r>
          <w:rPr>
            <w:color w:val="087E75"/>
          </w:rPr>
          <w:t>Pianificare l'assortimento di aromatiche per generi noti e gruppi meno comuni</w:t>
        </w:r>
      </w:hyperlink>
    </w:p>
    <w:p>
      <w:hyperlink r:id="rId12">
        <w:r>
          <w:rPr>
            <w:color w:val="087E75"/>
          </w:rPr>
          <w:t>Tabella di confronto tra gruppi di sementi per un negozio che parte da zero</w:t>
        </w:r>
      </w:hyperlink>
    </w:p>
    <w:p>
      <w:hyperlink r:id="rId13">
        <w:r>
          <w:rPr>
            <w:color w:val="087E75"/>
          </w:rPr>
          <w:t>Presentare ai collaboratori come si legge una pagina varietà del catalogo</w:t>
        </w:r>
      </w:hyperlink>
    </w:p>
    <w:p>
      <w:hyperlink r:id="rId14">
        <w:r>
          <w:rPr>
            <w:color w:val="087E75"/>
          </w:rPr>
          <w:t>Guida pratica per richiedere sementi di fiori stagionali destinate a un banco vendita</w:t>
        </w:r>
      </w:hyperlink>
    </w:p>
    <w:p>
      <w:hyperlink r:id="rId15">
        <w:r>
          <w:rPr>
            <w:color w:val="087E75"/>
          </w:rPr>
          <w:t>Risposte brevi sui dati di destinazione e sul codice postale nella richiesta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11/codici-articolo-e-fasce-di-quantit-nel-catalogo-all-ingrosso-leggerli--a6268d14.html" TargetMode="External"/><Relationship Id="rId11" Type="http://schemas.openxmlformats.org/officeDocument/2006/relationships/hyperlink" Target="https://bulkseedsinternational-it.porkbunlead.workers.dev/ibm/bulkseedsinternational-it-11/pianificare-l-assortimento-di-aromatiche-per-generi-noti-e-gruppi-meno-66421140.odt" TargetMode="External"/><Relationship Id="rId12" Type="http://schemas.openxmlformats.org/officeDocument/2006/relationships/hyperlink" Target="https://bulkseedsinternational-it.porkbunlead.workers.dev/ibm/bulkseedsinternational-it-11/tabella-di-confronto-tra-gruppi-di-sementi-per-un-negozio-che-parte-da-7c6bc622.xlsx" TargetMode="External"/><Relationship Id="rId13" Type="http://schemas.openxmlformats.org/officeDocument/2006/relationships/hyperlink" Target="https://bulkseedsinternational-it.porkbunlead.workers.dev/ibm/bulkseedsinternational-it-11/presentare-ai-collaboratori-come-si-legge-una-pagina-variet-del-catalo-f8b7862f.pptx" TargetMode="External"/><Relationship Id="rId14" Type="http://schemas.openxmlformats.org/officeDocument/2006/relationships/hyperlink" Target="https://bulkseedsinternational-it.porkbunlead.workers.dev/ibm/bulkseedsinternational-it-11/guida-pratica-per-richiedere-sementi-di-fiori-stagionali-destinate-a-u-f99276fa.pdf" TargetMode="External"/><Relationship Id="rId15" Type="http://schemas.openxmlformats.org/officeDocument/2006/relationships/hyperlink" Target="https://bulkseedsinternational-it.porkbunlead.workers.dev/ibm/bulkseedsinternational-it-11/risposte-brevi-sui-dati-di-destinazione-e-sul-codice-postale-nella-ric-fc5d471a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