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la verifica finale dei recapiti aziendali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Richieste di sementi all'ingrosso: leggere la conferma prima di inviare</w:t>
        </w:r>
      </w:hyperlink>
    </w:p>
    <w:p>
      <w:hyperlink r:id="rId11">
        <w:r>
          <w:rPr>
            <w:color w:val="087E75"/>
          </w:rPr>
          <w:t>Domande e risposte su come archiviare le richieste inviate e i preventivi ricevuti</w:t>
        </w:r>
      </w:hyperlink>
    </w:p>
    <w:p>
      <w:hyperlink r:id="rId12">
        <w:r>
          <w:rPr>
            <w:color w:val="087E75"/>
          </w:rPr>
          <w:t>Preparare una richiesta di sementi per più destinazioni nello stesso carrello</w:t>
        </w:r>
      </w:hyperlink>
    </w:p>
    <w:p>
      <w:hyperlink r:id="rId13">
        <w:r>
          <w:rPr>
            <w:color w:val="087E75"/>
          </w:rPr>
          <w:t>Matrice per tracciare stato e priorità delle posizioni di una richiesta</w:t>
        </w:r>
      </w:hyperlink>
    </w:p>
    <w:p>
      <w:hyperlink r:id="rId14">
        <w:r>
          <w:rPr>
            <w:color w:val="087E75"/>
          </w:rPr>
          <w:t>Presentazione per il team: chiarezza sui ruoli tra selezione, invio e confronto del preventivo</w:t>
        </w:r>
      </w:hyperlink>
    </w:p>
    <w:p>
      <w:hyperlink r:id="rId15">
        <w:r>
          <w:rPr>
            <w:color w:val="087E75"/>
          </w:rPr>
          <w:t>Pianificare il ricambio delle varietà in assortimento tra due richieste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9/richieste-di-sementi-all-ingrosso-leggere-la-conferma-prima-di-inviare-fa361288.html" TargetMode="External"/><Relationship Id="rId11" Type="http://schemas.openxmlformats.org/officeDocument/2006/relationships/hyperlink" Target="https://bulkseedsinternational-it.porkbunlead.workers.dev/dream/bulkseedsinternational-it-29/domande-e-risposte-su-come-archiviare-le-richieste-inviate-e-i-prevent-24797a7f.rtf" TargetMode="External"/><Relationship Id="rId12" Type="http://schemas.openxmlformats.org/officeDocument/2006/relationships/hyperlink" Target="https://bulkseedsinternational-it.porkbunlead.workers.dev/dream/bulkseedsinternational-it-29/preparare-una-richiesta-di-sementi-per-pi-destinazioni-nello-stesso-ca-5fe004ab.pdf" TargetMode="External"/><Relationship Id="rId13" Type="http://schemas.openxmlformats.org/officeDocument/2006/relationships/hyperlink" Target="https://bulkseedsinternational-it.porkbunlead.workers.dev/dream/bulkseedsinternational-it-29/matrice-per-tracciare-stato-e-priorit-delle-posizioni-di-una-richiesta-8c6f8e68.xlsx" TargetMode="External"/><Relationship Id="rId14" Type="http://schemas.openxmlformats.org/officeDocument/2006/relationships/hyperlink" Target="https://bulkseedsinternational-it.porkbunlead.workers.dev/dream/bulkseedsinternational-it-29/presentazione-per-il-team-chiarezza-sui-ruoli-tra-selezione-invio-e-co-9b98fff9.pptx" TargetMode="External"/><Relationship Id="rId15" Type="http://schemas.openxmlformats.org/officeDocument/2006/relationships/hyperlink" Target="https://bulkseedsinternational-it.porkbunlead.workers.dev/dream/bulkseedsinternational-it-29/pianificare-il-ricambio-delle-variet-in-assortimento-tra-due-richieste-d04f7fcd.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