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Scheda di lavoro per la richiesta di sementi per l'Australia</w:t>
      </w:r>
    </w:p>
    <w:p>
      <w:r>
        <w:t>Questa guida riassume come orientarsi nel catalogo all'ingrosso di Bulk Seeds International e come impostare una richiesta per rivenditori di sementi, garden center e dettaglianti. L'obiettivo è aiutare a distinguere tra consultazione del catalogo, richiesta senza impegno e preventivo confermato, evitando equivoci sui passaggi.</w:t>
      </w:r>
    </w:p>
    <w:p>
      <w:pPr>
        <w:pStyle w:val="Heading1"/>
      </w:pPr>
      <w:r>
        <w:t>A chi si rivolge il catalogo</w:t>
      </w:r>
    </w:p>
    <w:p>
      <w:r>
        <w:t>Il catalogo è pensato per rivenditori di sementi, garden center e dettaglianti che acquistano sementi per la rivendita. È organizzato per gruppi di sementi, specie e varietà: ortaggi, fiori, aromatiche, microgreens e germogli. Le pagine prodotto riportano le descrizioni disponibili, i codici e i prezzi indicati.</w:t>
      </w:r>
    </w:p>
    <w:p>
      <w:pPr>
        <w:pStyle w:val="Heading1"/>
      </w:pPr>
      <w:r>
        <w:t>Richiesta senza impegno e preventivo</w:t>
      </w:r>
    </w:p>
    <w:p>
      <w:r>
        <w:t>Inviare una richiesta non equivale a effettuare un ordine. La selezione viene esaminata prima di formulare un preventivo e nessun pagamento avviene tramite il sito. Quantità disponibili, confezioni, prezzi finali e spese di spedizione sono confermati solo nel preventivo. Non è necessario creare un account: bastano la selezione degli articoli e i recapiti aziendali.</w:t>
      </w:r>
    </w:p>
    <w:p>
      <w:pPr>
        <w:pStyle w:val="Heading1"/>
      </w:pPr>
      <w:r>
        <w:t>Dati da indicare nella richiesta</w:t>
      </w:r>
    </w:p>
    <w:p>
      <w:r>
        <w:t>Per ogni voce conviene indicare codice, quantità e unità, ricordando che i prezzi a peso e quelli per numero di semi hanno basi di confronto diverse. Alla selezione vanno aggiunti i recapiti aziendali, il paese e il codice postale di destinazione, le esigenze di confezionamento e l'eventuale data di consegna desiderata. Una data richiesta non costituisce un impegno di consegna confermato.</w:t>
      </w:r>
    </w:p>
    <w:p>
      <w:pPr>
        <w:pStyle w:val="Heading1"/>
      </w:pPr>
      <w:r>
        <w:t>Identificare correttamente la varietà</w:t>
      </w:r>
    </w:p>
    <w:p>
      <w:r>
        <w:t>È utile scegliere prima la varietà e poi indicare peso o numero di semi. La classificazione botanica del catalogo non attesta l'idoneità del lotto al consumo diretto o alla germinazione alimentare: queste informazioni vanno trattate separatamente dalla classificazione. Se una varietà non è in elenco, si può inviare via e-mail nome botanico o della varietà, quantità e destinazione.</w:t>
      </w:r>
    </w:p>
    <w:p>
      <w:pPr>
        <w:pStyle w:val="Heading1"/>
      </w:pPr>
      <w:r>
        <w:t>Importazione e documenti</w:t>
      </w:r>
    </w:p>
    <w:p>
      <w:r>
        <w:t>Le condizioni di importazione dipendono dalla destinazione e dalla specie. Per l'Australia, ad esempio, le condizioni variano per specie e paese di origine e vanno verificate caso per caso tramite gli strumenti ufficiali indicati dal Dipartimento australiano dell'agricoltura. Prima di concordare una spedizione è necessario chiarire documenti, sdoganamento, dazi, tasse e responsabilità. Una scheda del catalogo non garantisce che una varietà possa essere fornita verso ogni destinazione.</w:t>
      </w:r>
    </w:p>
    <w:p>
      <w:pPr>
        <w:pStyle w:val="Heading1"/>
      </w:pPr>
      <w:r>
        <w:t>Riferimenti correlati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Confezionamento delle sementi all'ingrosso: scegliere formati e quantitativi per il proprio assortimento</w:t>
        </w:r>
      </w:hyperlink>
    </w:p>
    <w:p>
      <w:hyperlink r:id="rId11">
        <w:r>
          <w:rPr>
            <w:color w:val="087E75"/>
          </w:rPr>
          <w:t>Pianificare l'assortimento di sementi tra ortaggi, fiori, aromatiche e microgreens</w:t>
        </w:r>
      </w:hyperlink>
    </w:p>
    <w:p>
      <w:hyperlink r:id="rId12">
        <w:r>
          <w:rPr>
            <w:color w:val="087E75"/>
          </w:rPr>
          <w:t>Confronto dei gruppi colturali del catalogo: criteri per selezionare le specie da richiedere</w:t>
        </w:r>
      </w:hyperlink>
    </w:p>
    <w:p>
      <w:hyperlink r:id="rId13">
        <w:r>
          <w:rPr>
            <w:color w:val="087E75"/>
          </w:rPr>
          <w:t>Dati di destinazione nella richiesta di sementi: perché paese e codice postale contano</w:t>
        </w:r>
      </w:hyperlink>
    </w:p>
    <w:p>
      <w:hyperlink r:id="rId14">
        <w:r>
          <w:rPr>
            <w:color w:val="087E75"/>
          </w:rPr>
          <w:t>Preparare una richiesta di sementi per la Gran Bretagna e l'Irlanda del Nord</w:t>
        </w:r>
      </w:hyperlink>
    </w:p>
    <w:p>
      <w:hyperlink r:id="rId15">
        <w:r>
          <w:rPr>
            <w:color w:val="087E75"/>
          </w:rPr>
          <w:t>Domande frequenti su richiesta, preventivo e stato dell'ordine di sementi all'ingrosso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bulkseedsinternational-websites.s3.us-east-005.dream.io/bsi/bulkseedsinternational-it/index.html" TargetMode="External"/><Relationship Id="rId10" Type="http://schemas.openxmlformats.org/officeDocument/2006/relationships/hyperlink" Target="https://bulkseedsinternational-websites.s3.us-east-005.dream.io/bsi/bulkseedsinternational-it/bulkseedsinternational-it-2/confezionamento-delle-sementi-all-ingrosso-scegliere-formati-e-quantit-80251a12.html" TargetMode="External"/><Relationship Id="rId11" Type="http://schemas.openxmlformats.org/officeDocument/2006/relationships/hyperlink" Target="https://bulkseedsinternational-it.porkbunlead.workers.dev/dream/bulkseedsinternational-it-2/pianificare-l-assortimento-di-sementi-tra-ortaggi-fiori-aromatiche-e-m-2639b4b5.odt" TargetMode="External"/><Relationship Id="rId12" Type="http://schemas.openxmlformats.org/officeDocument/2006/relationships/hyperlink" Target="https://bulkseedsinternational-it.porkbunlead.workers.dev/dream/bulkseedsinternational-it-2/confronto-dei-gruppi-colturali-del-catalogo-criteri-per-selezionare-le-5490c864.xlsx" TargetMode="External"/><Relationship Id="rId13" Type="http://schemas.openxmlformats.org/officeDocument/2006/relationships/hyperlink" Target="https://bulkseedsinternational-it.porkbunlead.workers.dev/dream/bulkseedsinternational-it-2/dati-di-destinazione-nella-richiesta-di-sementi-perch-paese-e-codice-p-6f15a610.pptx" TargetMode="External"/><Relationship Id="rId14" Type="http://schemas.openxmlformats.org/officeDocument/2006/relationships/hyperlink" Target="https://bulkseedsinternational-it.porkbunlead.workers.dev/dream/bulkseedsinternational-it-2/preparare-una-richiesta-di-sementi-per-la-gran-bretagna-e-l-irlanda-de-84dd34ee.pdf" TargetMode="External"/><Relationship Id="rId15" Type="http://schemas.openxmlformats.org/officeDocument/2006/relationships/hyperlink" Target="https://bulkseedsinternational-it.porkbunlead.workers.dev/dream/bulkseedsinternational-it-2/domande-frequenti-su-richiesta-preventivo-e-stato-dell-ordine-di-semen-f0494e35.rt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