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Riepilogo della richiesta: riepilogo scritto della selezione prima della consegna al grossista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Indice per specie e indice per gruppi: due percorsi di ricerca nel catalogo all'ingrosso</w:t>
        </w:r>
      </w:hyperlink>
    </w:p>
    <w:p>
      <w:hyperlink r:id="rId11">
        <w:r>
          <w:rPr>
            <w:color w:val="087E75"/>
          </w:rPr>
          <w:t>Prezzo indicato a catalogo e prezzo su richiesta: domande frequenti per il negoziante</w:t>
        </w:r>
      </w:hyperlink>
    </w:p>
    <w:p>
      <w:hyperlink r:id="rId12">
        <w:r>
          <w:rPr>
            <w:color w:val="087E75"/>
          </w:rPr>
          <w:t>Distribuire la selezione tra gruppi florali: annuali, biennali, perenni e piante da interno</w:t>
        </w:r>
      </w:hyperlink>
    </w:p>
    <w:p>
      <w:hyperlink r:id="rId13">
        <w:r>
          <w:rPr>
            <w:color w:val="087E75"/>
          </w:rPr>
          <w:t>Presentazione per il team: dalla richiesta al preventivo, cosa cambia per il punto vendita</w:t>
        </w:r>
      </w:hyperlink>
    </w:p>
    <w:p>
      <w:hyperlink r:id="rId14">
        <w:r>
          <w:rPr>
            <w:color w:val="087E75"/>
          </w:rPr>
          <w:t>Foglio di calcolo per stimare il fabbisogno di sementi per specie in base ai cicli di vendita</w:t>
        </w:r>
      </w:hyperlink>
    </w:p>
    <w:p>
      <w:hyperlink r:id="rId15">
        <w:r>
          <w:rPr>
            <w:color w:val="087E75"/>
          </w:rPr>
          <w:t>Preparare la documentazione di accompagnamento di una richiesta di sementi destinate all'estero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4/indice-per-specie-e-indice-per-gruppi-due-percorsi-di-ricerca-nel-cata-cd5dae1c.html" TargetMode="External"/><Relationship Id="rId11" Type="http://schemas.openxmlformats.org/officeDocument/2006/relationships/hyperlink" Target="https://bulkseedsinternational-it.porkbunlead.workers.dev/dream/bulkseedsinternational-it-14/prezzo-indicato-a-catalogo-e-prezzo-su-richiesta-domande-frequenti-per-16fb3925.rtf" TargetMode="External"/><Relationship Id="rId12" Type="http://schemas.openxmlformats.org/officeDocument/2006/relationships/hyperlink" Target="https://bulkseedsinternational-it.porkbunlead.workers.dev/dream/bulkseedsinternational-it-14/distribuire-la-selezione-tra-gruppi-florali-annuali-biennali-perenni-e-71a06676.odt" TargetMode="External"/><Relationship Id="rId13" Type="http://schemas.openxmlformats.org/officeDocument/2006/relationships/hyperlink" Target="https://bulkseedsinternational-it.porkbunlead.workers.dev/dream/bulkseedsinternational-it-14/presentazione-per-il-team-dalla-richiesta-al-preventivo-cosa-cambia-pe-766fb1a9.pptx" TargetMode="External"/><Relationship Id="rId14" Type="http://schemas.openxmlformats.org/officeDocument/2006/relationships/hyperlink" Target="https://bulkseedsinternational-it.porkbunlead.workers.dev/dream/bulkseedsinternational-it-14/foglio-di-calcolo-per-stimare-il-fabbisogno-di-sementi-per-specie-in-b-d1320240.xlsx" TargetMode="External"/><Relationship Id="rId15" Type="http://schemas.openxmlformats.org/officeDocument/2006/relationships/hyperlink" Target="https://bulkseedsinternational-it.porkbunlead.workers.dev/dream/bulkseedsinternational-it-14/preparare-la-documentazione-di-accompagnamento-di-una-richiesta-di-sem-d6117f5f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