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controllo per il reparto ortaggi da foglia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per microgreens e germogli: valutare un reparto dedicato</w:t>
        </w:r>
      </w:hyperlink>
    </w:p>
    <w:p>
      <w:hyperlink r:id="rId11">
        <w:r>
          <w:rPr>
            <w:color w:val="087E75"/>
          </w:rPr>
          <w:t>Guida operativa alle sementi per pomodori</w:t>
        </w:r>
      </w:hyperlink>
    </w:p>
    <w:p>
      <w:hyperlink r:id="rId12">
        <w:r>
          <w:rPr>
            <w:color w:val="087E75"/>
          </w:rPr>
          <w:t>Cavoli e cavoli neri: domande prima della selezione</w:t>
        </w:r>
      </w:hyperlink>
    </w:p>
    <w:p>
      <w:hyperlink r:id="rId13">
        <w:r>
          <w:rPr>
            <w:color w:val="087E75"/>
          </w:rPr>
          <w:t>Pianificare il reparto di ortaggi da frutto</w:t>
        </w:r>
      </w:hyperlink>
    </w:p>
    <w:p>
      <w:hyperlink r:id="rId14">
        <w:r>
          <w:rPr>
            <w:color w:val="087E75"/>
          </w:rPr>
          <w:t>Anatomia di una posizione nel gruppo peperoni</w:t>
        </w:r>
      </w:hyperlink>
    </w:p>
    <w:p>
      <w:hyperlink r:id="rId15">
        <w:r>
          <w:rPr>
            <w:color w:val="087E75"/>
          </w:rPr>
          <w:t>Confronto tra melanzane e peperoni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9/sementi-per-microgreens-e-germogli-valutare-un-reparto-dedicato-f1e8aa75.html" TargetMode="External"/><Relationship Id="rId11" Type="http://schemas.openxmlformats.org/officeDocument/2006/relationships/hyperlink" Target="https://bulkseedsinternational-it.porkbunlead.workers.dev/azure/bulkseedsinternational-it-29/guida-operativa-alle-sementi-per-pomodori-2dc314cf.pdf" TargetMode="External"/><Relationship Id="rId12" Type="http://schemas.openxmlformats.org/officeDocument/2006/relationships/hyperlink" Target="https://bulkseedsinternational-it.porkbunlead.workers.dev/azure/bulkseedsinternational-it-29/cavoli-e-cavoli-neri-domande-prima-della-selezione-3baa5720.rtf" TargetMode="External"/><Relationship Id="rId13" Type="http://schemas.openxmlformats.org/officeDocument/2006/relationships/hyperlink" Target="https://bulkseedsinternational-it.porkbunlead.workers.dev/azure/bulkseedsinternational-it-29/pianificare-il-reparto-di-ortaggi-da-frutto-48a4de09.odt" TargetMode="External"/><Relationship Id="rId14" Type="http://schemas.openxmlformats.org/officeDocument/2006/relationships/hyperlink" Target="https://bulkseedsinternational-it.porkbunlead.workers.dev/azure/bulkseedsinternational-it-29/anatomia-di-una-posizione-nel-gruppo-peperoni-4f2e77cf.pptx" TargetMode="External"/><Relationship Id="rId15" Type="http://schemas.openxmlformats.org/officeDocument/2006/relationships/hyperlink" Target="https://bulkseedsinternational-it.porkbunlead.workers.dev/azure/bulkseedsinternational-it-29/confronto-tra-melanzane-e-peperoni-e8b2b1d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