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dati di destinazione per richieste dirette in Australia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Bulbi e sementi di specie particolari: cosa valutare prima di inserirli in assortimento</w:t>
        </w:r>
      </w:hyperlink>
    </w:p>
    <w:p>
      <w:hyperlink r:id="rId11">
        <w:r>
          <w:rPr>
            <w:color w:val="087E75"/>
          </w:rPr>
          <w:t>Richieste di sementi per la Gran Bretagna: guida pratica alla preparazione dei dati</w:t>
        </w:r>
      </w:hyperlink>
    </w:p>
    <w:p>
      <w:hyperlink r:id="rId12">
        <w:r>
          <w:rPr>
            <w:color w:val="087E75"/>
          </w:rPr>
          <w:t>Richieste di sementi per l'Australia: risposte brevi ai dubbi ricorrenti</w:t>
        </w:r>
      </w:hyperlink>
    </w:p>
    <w:p>
      <w:hyperlink r:id="rId13">
        <w:r>
          <w:rPr>
            <w:color w:val="087E75"/>
          </w:rPr>
          <w:t>Matrice di confronto per fiori annuali, biennali e perenni</w:t>
        </w:r>
      </w:hyperlink>
    </w:p>
    <w:p>
      <w:hyperlink r:id="rId14">
        <w:r>
          <w:rPr>
            <w:color w:val="087E75"/>
          </w:rPr>
          <w:t>Pianificare il reparto pomodori: varietà, codici e volumi</w:t>
        </w:r>
      </w:hyperlink>
    </w:p>
    <w:p>
      <w:hyperlink r:id="rId15">
        <w:r>
          <w:rPr>
            <w:color w:val="087E75"/>
          </w:rPr>
          <w:t>Scaglioni di prezzo e prezzo su richiesta: come si presentano le voci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5/bulbi-e-sementi-di-specie-particolari-cosa-valutare-prima-di-inserirli-ef5b9e3e.html" TargetMode="External"/><Relationship Id="rId11" Type="http://schemas.openxmlformats.org/officeDocument/2006/relationships/hyperlink" Target="https://bulkseedsinternational-it.porkbunlead.workers.dev/azure/bulkseedsinternational-it-25/richieste-di-sementi-per-la-gran-bretagna-guida-pratica-alla-preparazi-22366d60.pdf" TargetMode="External"/><Relationship Id="rId12" Type="http://schemas.openxmlformats.org/officeDocument/2006/relationships/hyperlink" Target="https://bulkseedsinternational-it.porkbunlead.workers.dev/azure/bulkseedsinternational-it-25/richieste-di-sementi-per-l-australia-risposte-brevi-ai-dubbi-ricorrent-4596d878.rtf" TargetMode="External"/><Relationship Id="rId13" Type="http://schemas.openxmlformats.org/officeDocument/2006/relationships/hyperlink" Target="https://bulkseedsinternational-it.porkbunlead.workers.dev/azure/bulkseedsinternational-it-25/matrice-di-confronto-per-fiori-annuali-biennali-e-perenni-753ba522.xlsx" TargetMode="External"/><Relationship Id="rId14" Type="http://schemas.openxmlformats.org/officeDocument/2006/relationships/hyperlink" Target="https://bulkseedsinternational-it.porkbunlead.workers.dev/azure/bulkseedsinternational-it-25/pianificare-il-reparto-pomodori-variet-codici-e-volumi-7b1230d8.odt" TargetMode="External"/><Relationship Id="rId15" Type="http://schemas.openxmlformats.org/officeDocument/2006/relationships/hyperlink" Target="https://bulkseedsinternational-it.porkbunlead.workers.dev/azure/bulkseedsinternational-it-25/scaglioni-di-prezzo-e-prezzo-su-richiesta-come-si-presentano-le-voci-d-cd9ee9ed.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