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il reparto ortaggi da foglia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Pomodori peperoni e melanzane: tre reparti da valutare separatamente</w:t>
        </w:r>
      </w:hyperlink>
    </w:p>
    <w:p>
      <w:hyperlink r:id="rId11">
        <w:r>
          <w:rPr>
            <w:color w:val="087E75"/>
          </w:rPr>
          <w:t>Pianificare un assortimento di ortaggi da frutto</w:t>
        </w:r>
      </w:hyperlink>
    </w:p>
    <w:p>
      <w:hyperlink r:id="rId12">
        <w:r>
          <w:rPr>
            <w:color w:val="087E75"/>
          </w:rPr>
          <w:t>Dal pomodoro alla richiesta: anatomia di una posizione orticola</w:t>
        </w:r>
      </w:hyperlink>
    </w:p>
    <w:p>
      <w:hyperlink r:id="rId13">
        <w:r>
          <w:rPr>
            <w:color w:val="087E75"/>
          </w:rPr>
          <w:t>Guida pratica alle sementi di cavoli e cavoli neri</w:t>
        </w:r>
      </w:hyperlink>
    </w:p>
    <w:p>
      <w:hyperlink r:id="rId14">
        <w:r>
          <w:rPr>
            <w:color w:val="087E75"/>
          </w:rPr>
          <w:t>Confrontare le varietà di melanzane e peperoni</w:t>
        </w:r>
      </w:hyperlink>
    </w:p>
    <w:p>
      <w:hyperlink r:id="rId15">
        <w:r>
          <w:rPr>
            <w:color w:val="087E75"/>
          </w:rPr>
          <w:t>Ortaggi da radice: domande e risposte prima della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4/pomodori-peperoni-e-melanzane-tre-reparti-da-valutare-separatamente-82e55cf8.html" TargetMode="External"/><Relationship Id="rId11" Type="http://schemas.openxmlformats.org/officeDocument/2006/relationships/hyperlink" Target="https://bulkseedsinternational-it.porkbunlead.workers.dev/azure/bulkseedsinternational-it-24/pianificare-un-assortimento-di-ortaggi-da-frutto-0c63646f.odt" TargetMode="External"/><Relationship Id="rId12" Type="http://schemas.openxmlformats.org/officeDocument/2006/relationships/hyperlink" Target="https://bulkseedsinternational-it.porkbunlead.workers.dev/azure/bulkseedsinternational-it-24/dal-pomodoro-alla-richiesta-anatomia-di-una-posizione-orticola-7091087c.pptx" TargetMode="External"/><Relationship Id="rId13" Type="http://schemas.openxmlformats.org/officeDocument/2006/relationships/hyperlink" Target="https://bulkseedsinternational-it.porkbunlead.workers.dev/azure/bulkseedsinternational-it-24/guida-pratica-alle-sementi-di-cavoli-e-cavoli-neri-bf50bd60.pdf" TargetMode="External"/><Relationship Id="rId14" Type="http://schemas.openxmlformats.org/officeDocument/2006/relationships/hyperlink" Target="https://bulkseedsinternational-it.porkbunlead.workers.dev/azure/bulkseedsinternational-it-24/confrontare-le-variet-di-melanzane-e-peperoni-d86ef6a7.xlsx" TargetMode="External"/><Relationship Id="rId15" Type="http://schemas.openxmlformats.org/officeDocument/2006/relationships/hyperlink" Target="https://bulkseedsinternational-it.porkbunlead.workers.dev/azure/bulkseedsinternational-it-24/ortaggi-da-radice-domande-e-risposte-prima-della-richiesta-ea7e4f4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