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specie e codici del sottogruppo cavoli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Cavoli e cavoli neri all'ingrosso: come impostare il reparto prima della richiesta</w:t>
        </w:r>
      </w:hyperlink>
    </w:p>
    <w:p>
      <w:hyperlink r:id="rId11">
        <w:r>
          <w:rPr>
            <w:color w:val="087E75"/>
          </w:rPr>
          <w:t>Dal sottogruppo cavoli alla richiesta inviata: guida pratica</w:t>
        </w:r>
      </w:hyperlink>
    </w:p>
    <w:p>
      <w:hyperlink r:id="rId12">
        <w:r>
          <w:rPr>
            <w:color w:val="087E75"/>
          </w:rPr>
          <w:t>Capire il sottogruppo cavoli nel catalogo all'ingrosso</w:t>
        </w:r>
      </w:hyperlink>
    </w:p>
    <w:p>
      <w:hyperlink r:id="rId13">
        <w:r>
          <w:rPr>
            <w:color w:val="087E75"/>
          </w:rPr>
          <w:t>Cavoli e cavoli neri: risposte brevi su un sottogruppo del catalogo</w:t>
        </w:r>
      </w:hyperlink>
    </w:p>
    <w:p>
      <w:hyperlink r:id="rId14">
        <w:r>
          <w:rPr>
            <w:color w:val="087E75"/>
          </w:rPr>
          <w:t>Matrice di confronto interno al sottogruppo cavoli</w:t>
        </w:r>
      </w:hyperlink>
    </w:p>
    <w:p>
      <w:hyperlink r:id="rId15">
        <w:r>
          <w:rPr>
            <w:color w:val="087E75"/>
          </w:rPr>
          <w:t>Pianificare il reparto cavoli e cavoli neri tra spazio e stagione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3/cavoli-e-cavoli-neri-all-ingrosso-come-impostare-il-reparto-prima-dell-faae9636.html" TargetMode="External"/><Relationship Id="rId11" Type="http://schemas.openxmlformats.org/officeDocument/2006/relationships/hyperlink" Target="https://bulkseedsinternational-it.porkbunlead.workers.dev/azure/bulkseedsinternational-it-23/dal-sottogruppo-cavoli-alla-richiesta-inviata-guida-pratica-1a13ee70.pdf" TargetMode="External"/><Relationship Id="rId12" Type="http://schemas.openxmlformats.org/officeDocument/2006/relationships/hyperlink" Target="https://bulkseedsinternational-it.porkbunlead.workers.dev/azure/bulkseedsinternational-it-23/capire-il-sottogruppo-cavoli-nel-catalogo-all-ingrosso-4d7ce5f3.pptx" TargetMode="External"/><Relationship Id="rId13" Type="http://schemas.openxmlformats.org/officeDocument/2006/relationships/hyperlink" Target="https://bulkseedsinternational-it.porkbunlead.workers.dev/azure/bulkseedsinternational-it-23/cavoli-e-cavoli-neri-risposte-brevi-su-un-sottogruppo-del-catalogo-b952591c.rtf" TargetMode="External"/><Relationship Id="rId14" Type="http://schemas.openxmlformats.org/officeDocument/2006/relationships/hyperlink" Target="https://bulkseedsinternational-it.porkbunlead.workers.dev/azure/bulkseedsinternational-it-23/matrice-di-confronto-interno-al-sottogruppo-cavoli-b9a246a6.xlsx" TargetMode="External"/><Relationship Id="rId15" Type="http://schemas.openxmlformats.org/officeDocument/2006/relationships/hyperlink" Target="https://bulkseedsinternational-it.porkbunlead.workers.dev/azure/bulkseedsinternational-it-23/pianificare-il-reparto-cavoli-e-cavoli-neri-tra-spazio-e-stagione-e79be97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