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stimare il fabbisogno di sementi per la stagione successiva</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Microgreens e germogli: un reparto separato nel catalogo all'ingrosso</w:t>
        </w:r>
      </w:hyperlink>
    </w:p>
    <w:p>
      <w:hyperlink r:id="rId11">
        <w:r>
          <w:rPr>
            <w:color w:val="087E75"/>
          </w:rPr>
          <w:t>Differenza tra gruppo colturale, specie e varietà: risposte brevi</w:t>
        </w:r>
      </w:hyperlink>
    </w:p>
    <w:p>
      <w:hyperlink r:id="rId12">
        <w:r>
          <w:rPr>
            <w:color w:val="087E75"/>
          </w:rPr>
          <w:t>Guida pratica per comporre un assortimento di aromatiche partendo dai generi del catalogo</w:t>
        </w:r>
      </w:hyperlink>
    </w:p>
    <w:p>
      <w:hyperlink r:id="rId13">
        <w:r>
          <w:rPr>
            <w:color w:val="087E75"/>
          </w:rPr>
          <w:t>Matrice di confronto tra indice Specie A-Z e navigazione per gruppi colturali</w:t>
        </w:r>
      </w:hyperlink>
    </w:p>
    <w:p>
      <w:hyperlink r:id="rId14">
        <w:r>
          <w:rPr>
            <w:color w:val="087E75"/>
          </w:rPr>
          <w:t>Dal catalogo al carrello richieste: come si raccolgono varietà e quantità</w:t>
        </w:r>
      </w:hyperlink>
    </w:p>
    <w:p>
      <w:hyperlink r:id="rId15">
        <w:r>
          <w:rPr>
            <w:color w:val="087E75"/>
          </w:rPr>
          <w:t>Pianificare il reparto ortaggi: dal numero di specie alla quantità richiesta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20/microgreens-e-germogli-un-reparto-separato-nel-catalogo-all-ingrosso-6f6479e9.html" TargetMode="External"/><Relationship Id="rId11" Type="http://schemas.openxmlformats.org/officeDocument/2006/relationships/hyperlink" Target="https://bulkseedsinternational-it.porkbunlead.workers.dev/azure/bulkseedsinternational-it-20/differenza-tra-gruppo-colturale-specie-e-variet-risposte-brevi-18902d91.rtf" TargetMode="External"/><Relationship Id="rId12" Type="http://schemas.openxmlformats.org/officeDocument/2006/relationships/hyperlink" Target="https://bulkseedsinternational-it.porkbunlead.workers.dev/azure/bulkseedsinternational-it-20/guida-pratica-per-comporre-un-assortimento-di-aromatiche-partendo-dai--74357fa7.pdf" TargetMode="External"/><Relationship Id="rId13" Type="http://schemas.openxmlformats.org/officeDocument/2006/relationships/hyperlink" Target="https://bulkseedsinternational-it.porkbunlead.workers.dev/azure/bulkseedsinternational-it-20/matrice-di-confronto-tra-indice-specie-a-z-e-navigazione-per-gruppi-co-797be7d6.xlsx" TargetMode="External"/><Relationship Id="rId14" Type="http://schemas.openxmlformats.org/officeDocument/2006/relationships/hyperlink" Target="https://bulkseedsinternational-it.porkbunlead.workers.dev/azure/bulkseedsinternational-it-20/dal-catalogo-al-carrello-richieste-come-si-raccolgono-variet-e-quantit-c2a4e04a.pptx" TargetMode="External"/><Relationship Id="rId15" Type="http://schemas.openxmlformats.org/officeDocument/2006/relationships/hyperlink" Target="https://bulkseedsinternational-it.porkbunlead.workers.dev/azure/bulkseedsinternational-it-20/pianificare-il-reparto-ortaggi-dal-numero-di-specie-alla-quantit-richi-e4228380.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