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Scheda di lavoro: controllo dei codici articolo nel carrello richieste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Ampiezza del catalogo e capacità reale del punto vendita</w:t>
        </w:r>
      </w:hyperlink>
    </w:p>
    <w:p>
      <w:hyperlink r:id="rId11">
        <w:r>
          <w:rPr>
            <w:color w:val="087E75"/>
          </w:rPr>
          <w:t>Richieste fuori dall'Unione Europea: Australia e Gran Bretagna pas</w:t>
        </w:r>
      </w:hyperlink>
    </w:p>
    <w:p>
      <w:hyperlink r:id="rId12">
        <w:r>
          <w:rPr>
            <w:color w:val="087E75"/>
          </w:rPr>
          <w:t>Scaglioni di quantità e prezzi indicati nelle schede prodotto</w:t>
        </w:r>
      </w:hyperlink>
    </w:p>
    <w:p>
      <w:hyperlink r:id="rId13">
        <w:r>
          <w:rPr>
            <w:color w:val="087E75"/>
          </w:rPr>
          <w:t>Pianificare il reparto microgreens e germogli in un punto vendita</w:t>
        </w:r>
      </w:hyperlink>
    </w:p>
    <w:p>
      <w:hyperlink r:id="rId14">
        <w:r>
          <w:rPr>
            <w:color w:val="087E75"/>
          </w:rPr>
          <w:t>Matrice di confronto tra i quattro gruppi colturali del catalogo</w:t>
        </w:r>
      </w:hyperlink>
    </w:p>
    <w:p>
      <w:hyperlink r:id="rId15">
        <w:r>
          <w:rPr>
            <w:color w:val="087E75"/>
          </w:rPr>
          <w:t>Aromatiche all'ingrosso: nomi botanici e nomi comuni a confronto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eoneosaatpilot.blob.core.windows.net/bulkseedsinternational-websites/bsi/bulkseedsinternational-it/index.html" TargetMode="External"/><Relationship Id="rId10" Type="http://schemas.openxmlformats.org/officeDocument/2006/relationships/hyperlink" Target="https://seoneosaatpilot.blob.core.windows.net/bulkseedsinternational-websites/bsi/bulkseedsinternational-it/bulkseedsinternational-it-15/ampiezza-del-catalogo-e-capacit-reale-del-punto-vendita-47d84df2.html" TargetMode="External"/><Relationship Id="rId11" Type="http://schemas.openxmlformats.org/officeDocument/2006/relationships/hyperlink" Target="https://bulkseedsinternational-it.porkbunlead.workers.dev/azure/bulkseedsinternational-it-15/richieste-fuori-dall-unione-europea-australia-e-gran-bretagna-pas-2d06c5bb.pdf" TargetMode="External"/><Relationship Id="rId12" Type="http://schemas.openxmlformats.org/officeDocument/2006/relationships/hyperlink" Target="https://bulkseedsinternational-it.porkbunlead.workers.dev/azure/bulkseedsinternational-it-15/scaglioni-di-quantit-e-prezzi-indicati-nelle-schede-prodotto-36fd06a2.pptx" TargetMode="External"/><Relationship Id="rId13" Type="http://schemas.openxmlformats.org/officeDocument/2006/relationships/hyperlink" Target="https://bulkseedsinternational-it.porkbunlead.workers.dev/azure/bulkseedsinternational-it-15/pianificare-il-reparto-microgreens-e-germogli-in-un-punto-vendita-5b71b463.odt" TargetMode="External"/><Relationship Id="rId14" Type="http://schemas.openxmlformats.org/officeDocument/2006/relationships/hyperlink" Target="https://bulkseedsinternational-it.porkbunlead.workers.dev/azure/bulkseedsinternational-it-15/matrice-di-confronto-tra-i-quattro-gruppi-colturali-del-catalogo-7415006b.xlsx" TargetMode="External"/><Relationship Id="rId15" Type="http://schemas.openxmlformats.org/officeDocument/2006/relationships/hyperlink" Target="https://bulkseedsinternational-it.porkbunlead.workers.dev/azure/bulkseedsinternational-it-15/aromatiche-all-ingrosso-nomi-botanici-e-nomi-comuni-a-confronto-aa50e889.rt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