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controllo per le voci senza prezzo indicato</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Prezzo per 1000 semi o scaglione in chili: leggere le due forme di prezzo</w:t>
        </w:r>
      </w:hyperlink>
    </w:p>
    <w:p>
      <w:hyperlink r:id="rId11">
        <w:r>
          <w:rPr>
            <w:color w:val="087E75"/>
          </w:rPr>
          <w:t>Matrice di confronto per tipologia di indicazione di prezzo</w:t>
        </w:r>
      </w:hyperlink>
    </w:p>
    <w:p>
      <w:hyperlink r:id="rId12">
        <w:r>
          <w:rPr>
            <w:color w:val="087E75"/>
          </w:rPr>
          <w:t>Prezzo su richiesta e nomi descrittivi: risposte rapide</w:t>
        </w:r>
      </w:hyperlink>
    </w:p>
    <w:p>
      <w:hyperlink r:id="rId13">
        <w:r>
          <w:rPr>
            <w:color w:val="087E75"/>
          </w:rPr>
          <w:t>Priorità di chiarimento: cosa chiedere subito e cosa rinviare</w:t>
        </w:r>
      </w:hyperlink>
    </w:p>
    <w:p>
      <w:hyperlink r:id="rId14">
        <w:r>
          <w:rPr>
            <w:color w:val="087E75"/>
          </w:rPr>
          <w:t>Costruire la distinta di richiesta per una selezione mista di ortaggi e aromatiche</w:t>
        </w:r>
      </w:hyperlink>
    </w:p>
    <w:p>
      <w:hyperlink r:id="rId15">
        <w:r>
          <w:rPr>
            <w:color w:val="087E75"/>
          </w:rPr>
          <w:t>Le tre forme di prezzo del catalogo spiegate al team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it/index.html" TargetMode="External"/><Relationship Id="rId10" Type="http://schemas.openxmlformats.org/officeDocument/2006/relationships/hyperlink" Target="https://bulkseedsinternational-websites.s3.eu-north-1.amazonaws.com/bsi/bulkseedsinternational-it/bulkseedsinternational-it-25/prezzo-per-1000-semi-o-scaglione-in-chili-leggere-le-due-forme-di-prez-00bd3a3c.html" TargetMode="External"/><Relationship Id="rId11" Type="http://schemas.openxmlformats.org/officeDocument/2006/relationships/hyperlink" Target="https://bulkseedsinternational-it.porkbunlead.workers.dev/aws/bulkseedsinternational-it-25/matrice-di-confronto-per-tipologia-di-indicazione-di-prezzo-3b55a513.xlsx" TargetMode="External"/><Relationship Id="rId12" Type="http://schemas.openxmlformats.org/officeDocument/2006/relationships/hyperlink" Target="https://bulkseedsinternational-it.porkbunlead.workers.dev/aws/bulkseedsinternational-it-25/prezzo-su-richiesta-e-nomi-descrittivi-risposte-rapide-4cbc84a8.rtf" TargetMode="External"/><Relationship Id="rId13" Type="http://schemas.openxmlformats.org/officeDocument/2006/relationships/hyperlink" Target="https://bulkseedsinternational-it.porkbunlead.workers.dev/aws/bulkseedsinternational-it-25/priorit-di-chiarimento-cosa-chiedere-subito-e-cosa-rinviare-90c9d707.odt" TargetMode="External"/><Relationship Id="rId14" Type="http://schemas.openxmlformats.org/officeDocument/2006/relationships/hyperlink" Target="https://bulkseedsinternational-it.porkbunlead.workers.dev/aws/bulkseedsinternational-it-25/costruire-la-distinta-di-richiesta-per-una-selezione-mista-di-ortaggi--e2e0c0d7.pdf" TargetMode="External"/><Relationship Id="rId15" Type="http://schemas.openxmlformats.org/officeDocument/2006/relationships/hyperlink" Target="https://bulkseedsinternational-it.porkbunlead.workers.dev/aws/bulkseedsinternational-it-25/le-tre-forme-di-prezzo-del-catalogo-spiegate-al-team-eef28d33.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