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Foglio di lavoro per la richiesta di sementi di microgreens e germogli</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all'ingrosso per negozi e garden center: leggere il catalogo per codici e formati</w:t>
        </w:r>
      </w:hyperlink>
    </w:p>
    <w:p>
      <w:hyperlink r:id="rId11">
        <w:r>
          <w:rPr>
            <w:color w:val="087E75"/>
          </w:rPr>
          <w:t>Pianificare l'assortimento di piante officinali e aromatiche particolari</w:t>
        </w:r>
      </w:hyperlink>
    </w:p>
    <w:p>
      <w:hyperlink r:id="rId12">
        <w:r>
          <w:rPr>
            <w:color w:val="087E75"/>
          </w:rPr>
          <w:t>Scaglioni in chili e prezzi per 1000 semi: risposte essenziali</w:t>
        </w:r>
      </w:hyperlink>
    </w:p>
    <w:p>
      <w:hyperlink r:id="rId13">
        <w:r>
          <w:rPr>
            <w:color w:val="087E75"/>
          </w:rPr>
          <w:t>Matrice di confronto tra gruppi colturali per numero di specie e sottogruppi</w:t>
        </w:r>
      </w:hyperlink>
    </w:p>
    <w:p>
      <w:hyperlink r:id="rId14">
        <w:r>
          <w:rPr>
            <w:color w:val="087E75"/>
          </w:rPr>
          <w:t>Guida pratica alla richiesta di sementi di pomodori e ortaggi da foglia</w:t>
        </w:r>
      </w:hyperlink>
    </w:p>
    <w:p>
      <w:hyperlink r:id="rId15">
        <w:r>
          <w:rPr>
            <w:color w:val="087E75"/>
          </w:rPr>
          <w:t>Presentare al team i quattro gruppi colturali del catalogo sementi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it/index.html" TargetMode="External"/><Relationship Id="rId10" Type="http://schemas.openxmlformats.org/officeDocument/2006/relationships/hyperlink" Target="https://bulkseedsinternational-websites.s3.eu-north-1.amazonaws.com/bsi/bulkseedsinternational-it/bulkseedsinternational-it-24/sementi-all-ingrosso-per-negozi-e-garden-center-leggere-il-catalogo-pe-05a111f4.html" TargetMode="External"/><Relationship Id="rId11" Type="http://schemas.openxmlformats.org/officeDocument/2006/relationships/hyperlink" Target="https://bulkseedsinternational-it.porkbunlead.workers.dev/aws/bulkseedsinternational-it-24/pianificare-l-assortimento-di-piante-officinali-e-aromatiche-particola-43763ce8.odt" TargetMode="External"/><Relationship Id="rId12" Type="http://schemas.openxmlformats.org/officeDocument/2006/relationships/hyperlink" Target="https://bulkseedsinternational-it.porkbunlead.workers.dev/aws/bulkseedsinternational-it-24/scaglioni-in-chili-e-prezzi-per-1000-semi-risposte-essenziali-560f62e1.rtf" TargetMode="External"/><Relationship Id="rId13" Type="http://schemas.openxmlformats.org/officeDocument/2006/relationships/hyperlink" Target="https://bulkseedsinternational-it.porkbunlead.workers.dev/aws/bulkseedsinternational-it-24/matrice-di-confronto-tra-gruppi-colturali-per-numero-di-specie-e-sotto-969d1a9a.xlsx" TargetMode="External"/><Relationship Id="rId14" Type="http://schemas.openxmlformats.org/officeDocument/2006/relationships/hyperlink" Target="https://bulkseedsinternational-it.porkbunlead.workers.dev/aws/bulkseedsinternational-it-24/guida-pratica-alla-richiesta-di-sementi-di-pomodori-e-ortaggi-da-fogli-c3600910.pdf" TargetMode="External"/><Relationship Id="rId15" Type="http://schemas.openxmlformats.org/officeDocument/2006/relationships/hyperlink" Target="https://bulkseedsinternational-it.porkbunlead.workers.dev/aws/bulkseedsinternational-it-24/presentare-al-team-i-quattro-gruppi-colturali-del-catalogo-sementi-d17a5b82.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