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Foglio di lavoro per il controllo delle voci su richiesta prima dell'invio</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all'ingrosso per negozianti: come leggere le indicazioni di prezzo del catalogo</w:t>
        </w:r>
      </w:hyperlink>
    </w:p>
    <w:p>
      <w:hyperlink r:id="rId11">
        <w:r>
          <w:rPr>
            <w:color w:val="087E75"/>
          </w:rPr>
          <w:t>Voci con nome generico e dicitura storica: domande e risposte per il rivenditore</w:t>
        </w:r>
      </w:hyperlink>
    </w:p>
    <w:p>
      <w:hyperlink r:id="rId12">
        <w:r>
          <w:rPr>
            <w:color w:val="087E75"/>
          </w:rPr>
          <w:t>Pianificare il passaggio dalle voci generiche a quelle con codice: un metodo per il riordino del catalogo</w:t>
        </w:r>
      </w:hyperlink>
    </w:p>
    <w:p>
      <w:hyperlink r:id="rId13">
        <w:r>
          <w:rPr>
            <w:color w:val="087E75"/>
          </w:rPr>
          <w:t>Preparare una richiesta di sementi quando la destinazione è estera: procedura passo per passo</w:t>
        </w:r>
      </w:hyperlink>
    </w:p>
    <w:p>
      <w:hyperlink r:id="rId14">
        <w:r>
          <w:rPr>
            <w:color w:val="087E75"/>
          </w:rPr>
          <w:t>Matrice di confronto tra voci del catalogo per tipologia di indicazione di prezzo</w:t>
        </w:r>
      </w:hyperlink>
    </w:p>
    <w:p>
      <w:hyperlink r:id="rId15">
        <w:r>
          <w:rPr>
            <w:color w:val="087E75"/>
          </w:rPr>
          <w:t>Spiegare ai collaboratori come si leggono le diverse indicazioni di prezzo del catalogo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it/index.html" TargetMode="External"/><Relationship Id="rId10" Type="http://schemas.openxmlformats.org/officeDocument/2006/relationships/hyperlink" Target="https://bulkseedsinternational-websites.s3.eu-north-1.amazonaws.com/bsi/bulkseedsinternational-it/bulkseedsinternational-it-23/sementi-all-ingrosso-per-negozianti-come-leggere-le-indicazioni-di-pre-aaa4ad51.html" TargetMode="External"/><Relationship Id="rId11" Type="http://schemas.openxmlformats.org/officeDocument/2006/relationships/hyperlink" Target="https://bulkseedsinternational-it.porkbunlead.workers.dev/aws/bulkseedsinternational-it-23/voci-con-nome-generico-e-dicitura-storica-domande-e-risposte-per-il-ri-16a1b422.rtf" TargetMode="External"/><Relationship Id="rId12" Type="http://schemas.openxmlformats.org/officeDocument/2006/relationships/hyperlink" Target="https://bulkseedsinternational-it.porkbunlead.workers.dev/aws/bulkseedsinternational-it-23/pianificare-il-passaggio-dalle-voci-generiche-a-quelle-con-codice-un-m-2027fa40.odt" TargetMode="External"/><Relationship Id="rId13" Type="http://schemas.openxmlformats.org/officeDocument/2006/relationships/hyperlink" Target="https://bulkseedsinternational-it.porkbunlead.workers.dev/aws/bulkseedsinternational-it-23/preparare-una-richiesta-di-sementi-quando-la-destinazione-estera-proce-bc6235b4.pdf" TargetMode="External"/><Relationship Id="rId14" Type="http://schemas.openxmlformats.org/officeDocument/2006/relationships/hyperlink" Target="https://bulkseedsinternational-it.porkbunlead.workers.dev/aws/bulkseedsinternational-it-23/matrice-di-confronto-tra-voci-del-catalogo-per-tipologia-di-indicazion-bd63489c.xlsx" TargetMode="External"/><Relationship Id="rId15" Type="http://schemas.openxmlformats.org/officeDocument/2006/relationships/hyperlink" Target="https://bulkseedsinternational-it.porkbunlead.workers.dev/aws/bulkseedsinternational-it-23/spiegare-ai-collaboratori-come-si-leggono-le-diverse-indicazioni-di-pr-ebd01ed3.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