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Foglio di lavoro per preparare una richiesta di sementi di fiori da aiuola e da reciso</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Come valutare un fornitore di sementi all'ingrosso prima del primo preventivo</w:t>
        </w:r>
      </w:hyperlink>
    </w:p>
    <w:p>
      <w:hyperlink r:id="rId11">
        <w:r>
          <w:rPr>
            <w:color w:val="087E75"/>
          </w:rPr>
          <w:t>Guida pratica alla richiesta di sementi di aromatiche per genere botanico</w:t>
        </w:r>
      </w:hyperlink>
    </w:p>
    <w:p>
      <w:hyperlink r:id="rId12">
        <w:r>
          <w:rPr>
            <w:color w:val="087E75"/>
          </w:rPr>
          <w:t>Voci con nome generico o dicitura storica: risposte rapide per rivenditori</w:t>
        </w:r>
      </w:hyperlink>
    </w:p>
    <w:p>
      <w:hyperlink r:id="rId13">
        <w:r>
          <w:rPr>
            <w:color w:val="087E75"/>
          </w:rPr>
          <w:t>Presentare al team le voci a prezzo su richiesta e gli scaglioni pubblicati</w:t>
        </w:r>
      </w:hyperlink>
    </w:p>
    <w:p>
      <w:hyperlink r:id="rId14">
        <w:r>
          <w:rPr>
            <w:color w:val="087E75"/>
          </w:rPr>
          <w:t>Programmare le richieste di sementi di ortaggi per famiglie del catalogo</w:t>
        </w:r>
      </w:hyperlink>
    </w:p>
    <w:p>
      <w:hyperlink r:id="rId15">
        <w:r>
          <w:rPr>
            <w:color w:val="087E75"/>
          </w:rPr>
          <w:t>Matrice di confronto tra voci con scaglioni di prezzo e voci su richiesta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it/index.html" TargetMode="External"/><Relationship Id="rId10" Type="http://schemas.openxmlformats.org/officeDocument/2006/relationships/hyperlink" Target="https://bulkseedsinternational-websites.s3.eu-north-1.amazonaws.com/bsi/bulkseedsinternational-it/bulkseedsinternational-it-22/come-valutare-un-fornitore-di-sementi-all-ingrosso-prima-del-primo-pre-cb495972.html" TargetMode="External"/><Relationship Id="rId11" Type="http://schemas.openxmlformats.org/officeDocument/2006/relationships/hyperlink" Target="https://bulkseedsinternational-it.porkbunlead.workers.dev/aws/bulkseedsinternational-it-22/guida-pratica-alla-richiesta-di-sementi-di-aromatiche-per-genere-botan-7d61288d.pdf" TargetMode="External"/><Relationship Id="rId12" Type="http://schemas.openxmlformats.org/officeDocument/2006/relationships/hyperlink" Target="https://bulkseedsinternational-it.porkbunlead.workers.dev/aws/bulkseedsinternational-it-22/voci-con-nome-generico-o-dicitura-storica-risposte-rapide-per-rivendit-8ca6f049.rtf" TargetMode="External"/><Relationship Id="rId13" Type="http://schemas.openxmlformats.org/officeDocument/2006/relationships/hyperlink" Target="https://bulkseedsinternational-it.porkbunlead.workers.dev/aws/bulkseedsinternational-it-22/presentare-al-team-le-voci-a-prezzo-su-richiesta-e-gli-scaglioni-pubbl-96276fbb.pptx" TargetMode="External"/><Relationship Id="rId14" Type="http://schemas.openxmlformats.org/officeDocument/2006/relationships/hyperlink" Target="https://bulkseedsinternational-it.porkbunlead.workers.dev/aws/bulkseedsinternational-it-22/programmare-le-richieste-di-sementi-di-ortaggi-per-famiglie-del-catalo-9fd22b64.odt" TargetMode="External"/><Relationship Id="rId15" Type="http://schemas.openxmlformats.org/officeDocument/2006/relationships/hyperlink" Target="https://bulkseedsinternational-it.porkbunlead.workers.dev/aws/bulkseedsinternational-it-22/matrice-di-confronto-tra-voci-con-scaglioni-di-prezzo-e-voci-su-richie-de035dc4.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